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385" w:rsidRPr="008C3385" w:rsidRDefault="008C3385" w:rsidP="008C3385">
      <w:pPr>
        <w:shd w:val="clear" w:color="auto" w:fill="E6E6E6"/>
        <w:rPr>
          <w:rFonts w:ascii="Arial" w:eastAsia="Times New Roman" w:hAnsi="Arial" w:cs="Times New Roman"/>
          <w:b/>
          <w:bCs/>
          <w:color w:val="000000"/>
          <w:sz w:val="21"/>
          <w:szCs w:val="21"/>
        </w:rPr>
      </w:pPr>
      <w:r w:rsidRPr="008C3385">
        <w:rPr>
          <w:rFonts w:ascii="inherit" w:eastAsia="Times New Roman" w:hAnsi="inherit" w:cs="Times New Roman"/>
          <w:b/>
          <w:bCs/>
          <w:color w:val="000000"/>
          <w:sz w:val="21"/>
          <w:szCs w:val="21"/>
          <w:bdr w:val="none" w:sz="0" w:space="0" w:color="auto" w:frame="1"/>
        </w:rPr>
        <w:t>Week 3 Discussion</w:t>
      </w:r>
    </w:p>
    <w:p w:rsidR="008C3385" w:rsidRPr="008C3385" w:rsidRDefault="008C3385" w:rsidP="008C3385">
      <w:pPr>
        <w:jc w:val="center"/>
        <w:rPr>
          <w:rFonts w:ascii="Arial" w:eastAsia="Times New Roman" w:hAnsi="Arial" w:cs="Times New Roman"/>
          <w:color w:val="000000"/>
          <w:sz w:val="19"/>
          <w:szCs w:val="19"/>
        </w:rPr>
      </w:pPr>
      <w:hyperlink r:id="rId4" w:history="1">
        <w:r w:rsidRPr="008C3385">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8C3385" w:rsidRPr="008C3385" w:rsidRDefault="008C3385" w:rsidP="008C3385">
      <w:pPr>
        <w:pBdr>
          <w:bottom w:val="single" w:sz="6" w:space="1" w:color="auto"/>
        </w:pBdr>
        <w:jc w:val="center"/>
        <w:rPr>
          <w:rFonts w:ascii="Arial" w:eastAsia="Times New Roman" w:hAnsi="Arial" w:cs="Arial"/>
          <w:vanish/>
          <w:sz w:val="16"/>
          <w:szCs w:val="16"/>
        </w:rPr>
      </w:pPr>
      <w:r w:rsidRPr="008C3385">
        <w:rPr>
          <w:rFonts w:ascii="Arial" w:eastAsia="Times New Roman" w:hAnsi="Arial" w:cs="Arial"/>
          <w:vanish/>
          <w:sz w:val="16"/>
          <w:szCs w:val="16"/>
        </w:rPr>
        <w:t>Top of Form</w:t>
      </w:r>
    </w:p>
    <w:p w:rsidR="008C3385" w:rsidRPr="008C3385" w:rsidRDefault="008C3385" w:rsidP="008C3385">
      <w:pPr>
        <w:spacing w:after="240"/>
        <w:rPr>
          <w:rFonts w:ascii="inherit" w:eastAsia="Times New Roman" w:hAnsi="inherit" w:cs="Arial"/>
          <w:color w:val="000000"/>
          <w:sz w:val="20"/>
          <w:szCs w:val="20"/>
        </w:rPr>
      </w:pPr>
      <w:r w:rsidRPr="008C3385">
        <w:rPr>
          <w:rFonts w:ascii="inherit" w:eastAsia="Times New Roman" w:hAnsi="inherit" w:cs="Arial"/>
          <w:color w:val="000000"/>
          <w:sz w:val="20"/>
          <w:szCs w:val="20"/>
        </w:rPr>
        <w:t xml:space="preserve">Volatility is an open source, Python-based, framework/tool for the use of memory forensics and digital investigations (Volatility, 2018). Volatility supports a variety of operating systems like Linux, Windows, MacOS and Android. This is some of the reason Volatility is gaining the popularity that it receives. Volatility is pre-installed as binaries in versions of Kali Linux, and </w:t>
      </w:r>
      <w:proofErr w:type="spellStart"/>
      <w:r w:rsidRPr="008C3385">
        <w:rPr>
          <w:rFonts w:ascii="inherit" w:eastAsia="Times New Roman" w:hAnsi="inherit" w:cs="Arial"/>
          <w:color w:val="000000"/>
          <w:sz w:val="20"/>
          <w:szCs w:val="20"/>
        </w:rPr>
        <w:t>REMnux</w:t>
      </w:r>
      <w:proofErr w:type="spellEnd"/>
      <w:r w:rsidRPr="008C3385">
        <w:rPr>
          <w:rFonts w:ascii="inherit" w:eastAsia="Times New Roman" w:hAnsi="inherit" w:cs="Arial"/>
          <w:color w:val="000000"/>
          <w:sz w:val="20"/>
          <w:szCs w:val="20"/>
        </w:rPr>
        <w:t xml:space="preserve">, and of course, available on </w:t>
      </w:r>
      <w:proofErr w:type="spellStart"/>
      <w:r w:rsidRPr="008C3385">
        <w:rPr>
          <w:rFonts w:ascii="inherit" w:eastAsia="Times New Roman" w:hAnsi="inherit" w:cs="Arial"/>
          <w:color w:val="000000"/>
          <w:sz w:val="20"/>
          <w:szCs w:val="20"/>
        </w:rPr>
        <w:t>Github</w:t>
      </w:r>
      <w:proofErr w:type="spellEnd"/>
      <w:r w:rsidRPr="008C3385">
        <w:rPr>
          <w:rFonts w:ascii="inherit" w:eastAsia="Times New Roman" w:hAnsi="inherit" w:cs="Arial"/>
          <w:color w:val="000000"/>
          <w:sz w:val="20"/>
          <w:szCs w:val="20"/>
        </w:rPr>
        <w:t>.</w:t>
      </w:r>
    </w:p>
    <w:p w:rsidR="008C3385" w:rsidRPr="008C3385" w:rsidRDefault="008C3385" w:rsidP="008C3385">
      <w:pPr>
        <w:spacing w:after="240"/>
        <w:rPr>
          <w:rFonts w:ascii="inherit" w:eastAsia="Times New Roman" w:hAnsi="inherit" w:cs="Arial"/>
          <w:color w:val="000000"/>
          <w:sz w:val="20"/>
          <w:szCs w:val="20"/>
        </w:rPr>
      </w:pPr>
      <w:r w:rsidRPr="008C3385">
        <w:rPr>
          <w:rFonts w:ascii="inherit" w:eastAsia="Times New Roman" w:hAnsi="inherit" w:cs="Arial"/>
          <w:color w:val="000000"/>
          <w:sz w:val="20"/>
          <w:szCs w:val="20"/>
        </w:rPr>
        <w:t>Volatility is used to analyze the raw memory and crash-related dumps, hibernation files, dumps from virtual box, and so much more. The beauty of Volatility is that this information that it is designed to collect and analyze is volatile, meaning, this is the information that can reside in cache or in many cases, live memory.</w:t>
      </w:r>
    </w:p>
    <w:p w:rsidR="008C3385" w:rsidRPr="008C3385" w:rsidRDefault="008C3385" w:rsidP="008C3385">
      <w:pPr>
        <w:spacing w:after="240"/>
        <w:rPr>
          <w:rFonts w:ascii="inherit" w:eastAsia="Times New Roman" w:hAnsi="inherit" w:cs="Arial"/>
          <w:color w:val="000000"/>
          <w:sz w:val="20"/>
          <w:szCs w:val="20"/>
        </w:rPr>
      </w:pPr>
      <w:r w:rsidRPr="008C3385">
        <w:rPr>
          <w:rFonts w:ascii="inherit" w:eastAsia="Times New Roman" w:hAnsi="inherit" w:cs="Arial"/>
          <w:color w:val="000000"/>
          <w:sz w:val="20"/>
          <w:szCs w:val="20"/>
        </w:rPr>
        <w:t>Volatility is not a tool in and of itself as it is a framework. In most versions, Volatility is comprised of over 35 plugins used for analyzing the data. A few of the things that Volatility can do is identify the operating system profile information. With the knowledge of the type of operating system, one can figure out the file structures used. The framework components of Volatility can then be used to look at active processes, any hidden processes, any unlinked processes, Dynamic Linked Libraries (DDL), the socket information, connections internal and external and the list goes on. Having this background information mixed with live data is what makes this the comprehensive tool so effective.</w:t>
      </w:r>
    </w:p>
    <w:p w:rsidR="008C3385" w:rsidRPr="008C3385" w:rsidRDefault="008C3385" w:rsidP="008C3385">
      <w:pPr>
        <w:spacing w:after="240"/>
        <w:rPr>
          <w:rFonts w:ascii="inherit" w:eastAsia="Times New Roman" w:hAnsi="inherit" w:cs="Arial"/>
          <w:color w:val="000000"/>
          <w:sz w:val="20"/>
          <w:szCs w:val="20"/>
        </w:rPr>
      </w:pPr>
      <w:r w:rsidRPr="008C3385">
        <w:rPr>
          <w:rFonts w:ascii="inherit" w:eastAsia="Times New Roman" w:hAnsi="inherit" w:cs="Arial"/>
          <w:color w:val="000000"/>
          <w:sz w:val="20"/>
          <w:szCs w:val="20"/>
        </w:rPr>
        <w:t xml:space="preserve">Volatility seems like it would be difficult to use but in a short while, a novice operator, like myself, can get a feel for it. There is plenty of documentation and instructions to learn. While the use of Volatility’s framework takes years to master, </w:t>
      </w:r>
      <w:proofErr w:type="gramStart"/>
      <w:r w:rsidRPr="008C3385">
        <w:rPr>
          <w:rFonts w:ascii="inherit" w:eastAsia="Times New Roman" w:hAnsi="inherit" w:cs="Arial"/>
          <w:color w:val="000000"/>
          <w:sz w:val="20"/>
          <w:szCs w:val="20"/>
        </w:rPr>
        <w:t>it’s</w:t>
      </w:r>
      <w:proofErr w:type="gramEnd"/>
      <w:r w:rsidRPr="008C3385">
        <w:rPr>
          <w:rFonts w:ascii="inherit" w:eastAsia="Times New Roman" w:hAnsi="inherit" w:cs="Arial"/>
          <w:color w:val="000000"/>
          <w:sz w:val="20"/>
          <w:szCs w:val="20"/>
        </w:rPr>
        <w:t xml:space="preserve"> broader functions are easily understood.</w:t>
      </w:r>
    </w:p>
    <w:p w:rsidR="008C3385" w:rsidRPr="008C3385" w:rsidRDefault="008C3385" w:rsidP="008C3385">
      <w:pPr>
        <w:rPr>
          <w:rFonts w:ascii="inherit" w:eastAsia="Times New Roman" w:hAnsi="inherit" w:cs="Arial"/>
          <w:color w:val="000000"/>
          <w:sz w:val="20"/>
          <w:szCs w:val="20"/>
        </w:rPr>
      </w:pPr>
      <w:r w:rsidRPr="008C3385">
        <w:rPr>
          <w:rFonts w:ascii="inherit" w:eastAsia="Times New Roman" w:hAnsi="inherit" w:cs="Arial"/>
          <w:color w:val="000000"/>
          <w:sz w:val="20"/>
          <w:szCs w:val="20"/>
        </w:rPr>
        <w:t>Volatility Foundation, (May 2018), Volatility foundation. [Internet website]. Retrieved from </w:t>
      </w:r>
      <w:hyperlink r:id="rId5" w:history="1">
        <w:r w:rsidRPr="008C3385">
          <w:rPr>
            <w:rFonts w:ascii="inherit" w:eastAsia="Times New Roman" w:hAnsi="inherit" w:cs="Arial"/>
            <w:color w:val="1874A4"/>
            <w:sz w:val="20"/>
            <w:szCs w:val="20"/>
            <w:u w:val="single"/>
            <w:bdr w:val="none" w:sz="0" w:space="0" w:color="auto" w:frame="1"/>
          </w:rPr>
          <w:t>https://www.volatilityfoundation.org/</w:t>
        </w:r>
      </w:hyperlink>
    </w:p>
    <w:p w:rsidR="008C3385" w:rsidRPr="008C3385" w:rsidRDefault="008C3385" w:rsidP="008C3385">
      <w:pPr>
        <w:rPr>
          <w:rFonts w:ascii="inherit" w:eastAsia="Times New Roman" w:hAnsi="inherit" w:cs="Arial"/>
          <w:color w:val="000000"/>
          <w:sz w:val="20"/>
          <w:szCs w:val="20"/>
        </w:rPr>
      </w:pPr>
      <w:hyperlink r:id="rId6" w:history="1">
        <w:r w:rsidRPr="008C3385">
          <w:rPr>
            <w:rFonts w:ascii="inherit" w:eastAsia="Times New Roman" w:hAnsi="inherit" w:cs="Arial"/>
            <w:color w:val="1874A4"/>
            <w:sz w:val="20"/>
            <w:szCs w:val="20"/>
            <w:u w:val="single"/>
            <w:bdr w:val="none" w:sz="0" w:space="0" w:color="auto" w:frame="1"/>
          </w:rPr>
          <w:t>https://www.volatilityfoundation.org/releases</w:t>
        </w:r>
      </w:hyperlink>
    </w:p>
    <w:p w:rsidR="008C3385" w:rsidRPr="008C3385" w:rsidRDefault="008C3385" w:rsidP="008C3385">
      <w:pPr>
        <w:pBdr>
          <w:top w:val="single" w:sz="6" w:space="1" w:color="auto"/>
        </w:pBdr>
        <w:jc w:val="center"/>
        <w:rPr>
          <w:rFonts w:ascii="Arial" w:eastAsia="Times New Roman" w:hAnsi="Arial" w:cs="Arial"/>
          <w:vanish/>
          <w:sz w:val="16"/>
          <w:szCs w:val="16"/>
        </w:rPr>
      </w:pPr>
      <w:r w:rsidRPr="008C3385">
        <w:rPr>
          <w:rFonts w:ascii="Arial" w:eastAsia="Times New Roman" w:hAnsi="Arial" w:cs="Arial"/>
          <w:vanish/>
          <w:sz w:val="16"/>
          <w:szCs w:val="16"/>
        </w:rPr>
        <w:t>Bottom of Form</w:t>
      </w:r>
    </w:p>
    <w:p w:rsidR="008C3385" w:rsidRPr="008C3385" w:rsidRDefault="008C3385" w:rsidP="008C3385">
      <w:pPr>
        <w:rPr>
          <w:rFonts w:ascii="Times New Roman" w:eastAsia="Times New Roman" w:hAnsi="Times New Roman" w:cs="Times New Roman"/>
        </w:rPr>
      </w:pPr>
    </w:p>
    <w:p w:rsidR="00763363" w:rsidRDefault="008C3385">
      <w:bookmarkStart w:id="0" w:name="_GoBack"/>
      <w:bookmarkEnd w:id="0"/>
    </w:p>
    <w:sectPr w:rsidR="00763363" w:rsidSect="00036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385"/>
    <w:rsid w:val="00036070"/>
    <w:rsid w:val="00120D18"/>
    <w:rsid w:val="008C3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F2605A7-DBF9-6D49-A66D-BE989F46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3385"/>
    <w:rPr>
      <w:color w:val="0000FF"/>
      <w:u w:val="single"/>
    </w:rPr>
  </w:style>
  <w:style w:type="paragraph" w:styleId="z-TopofForm">
    <w:name w:val="HTML Top of Form"/>
    <w:basedOn w:val="Normal"/>
    <w:next w:val="Normal"/>
    <w:link w:val="z-TopofFormChar"/>
    <w:hidden/>
    <w:uiPriority w:val="99"/>
    <w:semiHidden/>
    <w:unhideWhenUsed/>
    <w:rsid w:val="008C338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C3385"/>
    <w:rPr>
      <w:rFonts w:ascii="Arial" w:eastAsia="Times New Roman" w:hAnsi="Arial" w:cs="Arial"/>
      <w:vanish/>
      <w:sz w:val="16"/>
      <w:szCs w:val="16"/>
    </w:rPr>
  </w:style>
  <w:style w:type="paragraph" w:styleId="NormalWeb">
    <w:name w:val="Normal (Web)"/>
    <w:basedOn w:val="Normal"/>
    <w:uiPriority w:val="99"/>
    <w:semiHidden/>
    <w:unhideWhenUsed/>
    <w:rsid w:val="008C3385"/>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8C338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C338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781542">
      <w:bodyDiv w:val="1"/>
      <w:marLeft w:val="0"/>
      <w:marRight w:val="0"/>
      <w:marTop w:val="0"/>
      <w:marBottom w:val="0"/>
      <w:divBdr>
        <w:top w:val="none" w:sz="0" w:space="0" w:color="auto"/>
        <w:left w:val="none" w:sz="0" w:space="0" w:color="auto"/>
        <w:bottom w:val="none" w:sz="0" w:space="0" w:color="auto"/>
        <w:right w:val="none" w:sz="0" w:space="0" w:color="auto"/>
      </w:divBdr>
      <w:divsChild>
        <w:div w:id="158232862">
          <w:marLeft w:val="0"/>
          <w:marRight w:val="0"/>
          <w:marTop w:val="0"/>
          <w:marBottom w:val="0"/>
          <w:divBdr>
            <w:top w:val="none" w:sz="0" w:space="0" w:color="auto"/>
            <w:left w:val="none" w:sz="0" w:space="0" w:color="auto"/>
            <w:bottom w:val="none" w:sz="0" w:space="0" w:color="auto"/>
            <w:right w:val="none" w:sz="0" w:space="0" w:color="auto"/>
          </w:divBdr>
          <w:divsChild>
            <w:div w:id="1884321964">
              <w:marLeft w:val="0"/>
              <w:marRight w:val="0"/>
              <w:marTop w:val="0"/>
              <w:marBottom w:val="0"/>
              <w:divBdr>
                <w:top w:val="none" w:sz="0" w:space="0" w:color="auto"/>
                <w:left w:val="none" w:sz="0" w:space="0" w:color="auto"/>
                <w:bottom w:val="none" w:sz="0" w:space="0" w:color="auto"/>
                <w:right w:val="none" w:sz="0" w:space="0" w:color="auto"/>
              </w:divBdr>
              <w:divsChild>
                <w:div w:id="11239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2403">
          <w:marLeft w:val="0"/>
          <w:marRight w:val="0"/>
          <w:marTop w:val="0"/>
          <w:marBottom w:val="0"/>
          <w:divBdr>
            <w:top w:val="none" w:sz="0" w:space="0" w:color="auto"/>
            <w:left w:val="none" w:sz="0" w:space="0" w:color="auto"/>
            <w:bottom w:val="none" w:sz="0" w:space="0" w:color="auto"/>
            <w:right w:val="none" w:sz="0" w:space="0" w:color="auto"/>
          </w:divBdr>
          <w:divsChild>
            <w:div w:id="662128538">
              <w:marLeft w:val="0"/>
              <w:marRight w:val="0"/>
              <w:marTop w:val="0"/>
              <w:marBottom w:val="0"/>
              <w:divBdr>
                <w:top w:val="none" w:sz="0" w:space="0" w:color="auto"/>
                <w:left w:val="none" w:sz="0" w:space="0" w:color="auto"/>
                <w:bottom w:val="none" w:sz="0" w:space="0" w:color="auto"/>
                <w:right w:val="none" w:sz="0" w:space="0" w:color="auto"/>
              </w:divBdr>
              <w:divsChild>
                <w:div w:id="1735661364">
                  <w:marLeft w:val="0"/>
                  <w:marRight w:val="0"/>
                  <w:marTop w:val="0"/>
                  <w:marBottom w:val="0"/>
                  <w:divBdr>
                    <w:top w:val="none" w:sz="0" w:space="0" w:color="auto"/>
                    <w:left w:val="none" w:sz="0" w:space="0" w:color="auto"/>
                    <w:bottom w:val="none" w:sz="0" w:space="0" w:color="auto"/>
                    <w:right w:val="none" w:sz="0" w:space="0" w:color="auto"/>
                  </w:divBdr>
                  <w:divsChild>
                    <w:div w:id="103226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latilityfoundation.org/releases" TargetMode="External"/><Relationship Id="rId5" Type="http://schemas.openxmlformats.org/officeDocument/2006/relationships/hyperlink" Target="https://www.volatilityfoundation.org/" TargetMode="External"/><Relationship Id="rId4" Type="http://schemas.openxmlformats.org/officeDocument/2006/relationships/hyperlink" Target="https://nu.blackboard.com/webapps/discussionboard/do/message?action=list_messages&amp;course_id=_90524_1&amp;nav=discussion_board_entry&amp;conf_id=_128080_1&amp;forum_id=_696677_1&amp;message_id=_9668941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2018-12-17T03:52:00Z</dcterms:created>
  <dcterms:modified xsi:type="dcterms:W3CDTF">2018-12-17T03:53:00Z</dcterms:modified>
</cp:coreProperties>
</file>